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E29" w:rsidRDefault="00CA410D">
      <w:r>
        <w:t>The Peer Coaching Cycle has been a very helpful tool that I’ve used as a means of professional development and learning. The cycle has allowed me to re-examine lesso</w:t>
      </w:r>
      <w:r w:rsidR="00C9037E">
        <w:t>ns, evaluating the pros and cons, what I would’ve changed if given another chance to teach that same lesson again, and of course plan subsequent lessons accordingly. An example of this is when I needed to plan a follow up lesson to a drama-focused English lesson, where I felt that the learning needed to be more direc</w:t>
      </w:r>
      <w:r w:rsidR="00107BFF">
        <w:t>tly linked to syllabus outcomes. As a result of a planned, peer coaching session, I was able to come up with a lesson which allowed the students to better a</w:t>
      </w:r>
      <w:r w:rsidR="00972E29">
        <w:t>ccess the learning outcomes, specifically relating t</w:t>
      </w:r>
      <w:r w:rsidR="00CB27AA">
        <w:t>he learning to their own contexts.</w:t>
      </w:r>
      <w:r w:rsidR="00CC5117">
        <w:t xml:space="preserve"> </w:t>
      </w:r>
      <w:r w:rsidR="00CB27AA">
        <w:t>I also found that the peer coaching cycle was able to take the</w:t>
      </w:r>
      <w:r w:rsidR="00CC5117">
        <w:t xml:space="preserve"> emotion out of decision making as it asks clear and guiding questions, keeping the focus on evaluating the pros and cons.</w:t>
      </w:r>
      <w:r w:rsidR="00CB27AA">
        <w:t xml:space="preserve"> </w:t>
      </w:r>
    </w:p>
    <w:sectPr w:rsidR="00972E29" w:rsidSect="00107BFF">
      <w:pgSz w:w="12240" w:h="15840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410D"/>
    <w:rsid w:val="00107BFF"/>
    <w:rsid w:val="001A4443"/>
    <w:rsid w:val="00284E82"/>
    <w:rsid w:val="009171F0"/>
    <w:rsid w:val="00972E29"/>
    <w:rsid w:val="009A542A"/>
    <w:rsid w:val="00C9037E"/>
    <w:rsid w:val="00CA410D"/>
    <w:rsid w:val="00CB27AA"/>
    <w:rsid w:val="00CC5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Lavinia Sullivan</cp:lastModifiedBy>
  <cp:revision>2</cp:revision>
  <dcterms:created xsi:type="dcterms:W3CDTF">2011-12-01T22:04:00Z</dcterms:created>
  <dcterms:modified xsi:type="dcterms:W3CDTF">2011-12-01T22:04:00Z</dcterms:modified>
</cp:coreProperties>
</file>